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6B7" w:rsidRPr="00FA4992" w:rsidRDefault="005036B7" w:rsidP="005036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992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5036B7" w:rsidRPr="00FA4992" w:rsidRDefault="005036B7" w:rsidP="005036B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A4992">
        <w:rPr>
          <w:rFonts w:ascii="Times New Roman" w:hAnsi="Times New Roman" w:cs="Times New Roman"/>
          <w:b/>
        </w:rPr>
        <w:t>Предмет:</w:t>
      </w:r>
      <w:r w:rsidRPr="00FA4992">
        <w:rPr>
          <w:rFonts w:ascii="Times New Roman" w:hAnsi="Times New Roman" w:cs="Times New Roman"/>
        </w:rPr>
        <w:t xml:space="preserve"> русский язык</w:t>
      </w:r>
    </w:p>
    <w:p w:rsidR="005036B7" w:rsidRDefault="005036B7" w:rsidP="005036B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A4992">
        <w:rPr>
          <w:rFonts w:ascii="Times New Roman" w:hAnsi="Times New Roman" w:cs="Times New Roman"/>
          <w:b/>
        </w:rPr>
        <w:t>Класс:</w:t>
      </w:r>
      <w:r>
        <w:rPr>
          <w:rFonts w:ascii="Times New Roman" w:hAnsi="Times New Roman" w:cs="Times New Roman"/>
        </w:rPr>
        <w:t xml:space="preserve"> 10-11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Изучение русского языка направлено на достижение следующих целей: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осознание и проявление общероссийской гражданственности, патриотизма,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уважения к русскому языку как государственному языку Российской Федерации и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языку межнационального общения на основе расширения представлений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о функциях русского языка в России и мире; о русском языке как духовной,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нравственной и культурной ценности многонационального народа России;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о взаимосвязи языка и культуры, языка и истории, языка и личности; об отражении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в русском языке традиционных российских духовно-нравственных ценностей;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формирование ценностного отношения к русскому языку;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овладение русским языком как инструментом личностного развития и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формирования социальных взаимоотношений; понимание роли русского языка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в развитии ключевых компетенций, необходимых для успешной самореализации,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для овладения будущей профессией, самообразования и социализации;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совершенствование устной и письменной речевой культуры на основе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овладения основными понятиями культуры речи и функциональной стилистики,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формирование навыков нормативного употребления языковых единиц и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расширение круга используемых языковых средств; совершенствование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коммуникативных умений в разных сферах общения, способности к самоанализу и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самооценке на основе наблюдений за речью;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развитие функциональной грамотности: совершенствование умений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текстовой деятельности, анализа текста с точки зрения явной и скрытой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(подтекстовой), основной и дополнительной информации; развитие умений чтения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 xml:space="preserve">текстов разных форматов (гипертексты, графика, </w:t>
      </w:r>
      <w:proofErr w:type="spellStart"/>
      <w:r w:rsidRPr="00C923D0">
        <w:rPr>
          <w:rFonts w:ascii="Times New Roman" w:hAnsi="Times New Roman" w:cs="Times New Roman"/>
          <w:sz w:val="24"/>
          <w:szCs w:val="24"/>
        </w:rPr>
        <w:t>инфографика</w:t>
      </w:r>
      <w:proofErr w:type="spellEnd"/>
      <w:r w:rsidRPr="00C923D0">
        <w:rPr>
          <w:rFonts w:ascii="Times New Roman" w:hAnsi="Times New Roman" w:cs="Times New Roman"/>
          <w:sz w:val="24"/>
          <w:szCs w:val="24"/>
        </w:rPr>
        <w:t xml:space="preserve"> и другие);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совершенствование умений трансформировать, интерпретировать тексты и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использовать полученную информацию в практической деятельности;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обобщение знаний о языке как системе, об основных правилах орфографии и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пунктуации, об изобразительно-выразительных средствах русского языка;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совершенствование умений анализировать языковые единицы разных уровней,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умений применять правила орфографии и пунктуации, умений определять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изобразительно-выразительные средства языка в тексте;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обеспечение поддержки русского языка как государственного языка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Российской Федерации, недопущения использования нецензурной лексики и</w:t>
      </w:r>
      <w:bookmarkStart w:id="0" w:name="_GoBack"/>
      <w:bookmarkEnd w:id="0"/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иностранных слов, за исключением тех, которые не имеют общеупотребительных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923D0">
        <w:rPr>
          <w:rFonts w:ascii="Times New Roman" w:hAnsi="Times New Roman" w:cs="Times New Roman"/>
          <w:sz w:val="24"/>
          <w:szCs w:val="24"/>
        </w:rPr>
        <w:t>аналогов</w:t>
      </w:r>
      <w:proofErr w:type="gramEnd"/>
      <w:r w:rsidRPr="00C923D0">
        <w:rPr>
          <w:rFonts w:ascii="Times New Roman" w:hAnsi="Times New Roman" w:cs="Times New Roman"/>
          <w:sz w:val="24"/>
          <w:szCs w:val="24"/>
        </w:rPr>
        <w:t xml:space="preserve"> в русском языке и перечень </w:t>
      </w:r>
      <w:proofErr w:type="gramStart"/>
      <w:r w:rsidRPr="00C923D0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C923D0">
        <w:rPr>
          <w:rFonts w:ascii="Times New Roman" w:hAnsi="Times New Roman" w:cs="Times New Roman"/>
          <w:sz w:val="24"/>
          <w:szCs w:val="24"/>
        </w:rPr>
        <w:t xml:space="preserve"> содержится в нормативных словарях.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В соответствии с ФГОС СОО предмет «Русский язык» является обязательным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для изучения на данном уровне образования. Общее число часов, рекомендованных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для изучения русского языка, – 136 часов: в 10 классе – 68 часов (2 часа в неделю),</w:t>
      </w:r>
    </w:p>
    <w:p w:rsidR="005036B7" w:rsidRPr="00C923D0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 xml:space="preserve">в 11 классе – 68 часа (2 часа в неделю).                                               </w:t>
      </w:r>
    </w:p>
    <w:p w:rsidR="005036B7" w:rsidRDefault="005036B7" w:rsidP="005036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36B7" w:rsidRDefault="005036B7" w:rsidP="005036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36B7" w:rsidRDefault="005036B7" w:rsidP="005036B7">
      <w:pPr>
        <w:spacing w:after="0" w:line="240" w:lineRule="auto"/>
        <w:jc w:val="center"/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Тематическое планирование</w:t>
      </w:r>
    </w:p>
    <w:p w:rsidR="005036B7" w:rsidRPr="000C2E32" w:rsidRDefault="005036B7" w:rsidP="005036B7">
      <w:pPr>
        <w:spacing w:after="0" w:line="240" w:lineRule="auto"/>
        <w:jc w:val="center"/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10 класс</w:t>
      </w:r>
    </w:p>
    <w:p w:rsidR="005036B7" w:rsidRPr="000C2E32" w:rsidRDefault="005036B7" w:rsidP="005036B7">
      <w:pPr>
        <w:spacing w:after="0" w:line="240" w:lineRule="auto"/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6826"/>
        <w:gridCol w:w="1935"/>
      </w:tblGrid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6826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Наименование разделов и тем  </w:t>
            </w:r>
          </w:p>
        </w:tc>
        <w:tc>
          <w:tcPr>
            <w:tcW w:w="1935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Количество часов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6826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Общие сведения о языке</w:t>
            </w:r>
          </w:p>
        </w:tc>
        <w:tc>
          <w:tcPr>
            <w:tcW w:w="1935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6826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Язык и речь. Культура речи. Система языка.</w:t>
            </w:r>
          </w:p>
        </w:tc>
        <w:tc>
          <w:tcPr>
            <w:tcW w:w="1935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</w:tr>
      <w:tr w:rsidR="005036B7" w:rsidRPr="000C2E32" w:rsidTr="00FD3053">
        <w:trPr>
          <w:trHeight w:val="255"/>
        </w:trPr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6826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Язык и речь. Культура речи. Фонетика. Орфоэпия. Орфоэпические нормы.</w:t>
            </w:r>
          </w:p>
        </w:tc>
        <w:tc>
          <w:tcPr>
            <w:tcW w:w="1935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lastRenderedPageBreak/>
              <w:t>5</w:t>
            </w:r>
          </w:p>
        </w:tc>
        <w:tc>
          <w:tcPr>
            <w:tcW w:w="6826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Язык и речь. Культура речи. Лексика и фразеология. Лексические нормы.</w:t>
            </w:r>
          </w:p>
        </w:tc>
        <w:tc>
          <w:tcPr>
            <w:tcW w:w="1935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6826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Морфемика</w:t>
            </w:r>
            <w:proofErr w:type="spellEnd"/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 и словообразование. Словообразовательные нормы.</w:t>
            </w:r>
          </w:p>
        </w:tc>
        <w:tc>
          <w:tcPr>
            <w:tcW w:w="1935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6826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Язык и речь. Культура речи. Морфология. Морфологические нормы.</w:t>
            </w:r>
          </w:p>
        </w:tc>
        <w:tc>
          <w:tcPr>
            <w:tcW w:w="1935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6826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Язык и речь. Культура речи. Орфография. Основные правила орфографии.</w:t>
            </w:r>
          </w:p>
        </w:tc>
        <w:tc>
          <w:tcPr>
            <w:tcW w:w="1935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14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6826" w:type="dxa"/>
          </w:tcPr>
          <w:p w:rsidR="005036B7" w:rsidRPr="00BD469E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BD469E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Речь. Речевое общение.</w:t>
            </w:r>
          </w:p>
        </w:tc>
        <w:tc>
          <w:tcPr>
            <w:tcW w:w="1935" w:type="dxa"/>
          </w:tcPr>
          <w:p w:rsidR="005036B7" w:rsidRPr="00BD469E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BD469E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6826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Информационно-смысловая переработка текста.</w:t>
            </w:r>
          </w:p>
        </w:tc>
        <w:tc>
          <w:tcPr>
            <w:tcW w:w="1935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6826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Повторение.</w:t>
            </w:r>
          </w:p>
        </w:tc>
        <w:tc>
          <w:tcPr>
            <w:tcW w:w="1935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826" w:type="dxa"/>
          </w:tcPr>
          <w:p w:rsidR="005036B7" w:rsidRPr="00BD469E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BD469E"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Итоговый контроль.</w:t>
            </w:r>
          </w:p>
        </w:tc>
        <w:tc>
          <w:tcPr>
            <w:tcW w:w="1935" w:type="dxa"/>
          </w:tcPr>
          <w:p w:rsidR="005036B7" w:rsidRPr="00BD469E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BD469E"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826" w:type="dxa"/>
          </w:tcPr>
          <w:p w:rsidR="005036B7" w:rsidRPr="00BD469E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BD469E"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Общее количество часов.</w:t>
            </w:r>
          </w:p>
        </w:tc>
        <w:tc>
          <w:tcPr>
            <w:tcW w:w="1935" w:type="dxa"/>
          </w:tcPr>
          <w:p w:rsidR="005036B7" w:rsidRPr="00BD469E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BD469E"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68</w:t>
            </w:r>
          </w:p>
        </w:tc>
      </w:tr>
    </w:tbl>
    <w:p w:rsidR="005036B7" w:rsidRDefault="005036B7" w:rsidP="00503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5036B7" w:rsidRDefault="005036B7" w:rsidP="005036B7">
      <w:pPr>
        <w:spacing w:after="0" w:line="240" w:lineRule="auto"/>
        <w:jc w:val="center"/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Тематическое планирование</w:t>
      </w:r>
    </w:p>
    <w:p w:rsidR="005036B7" w:rsidRPr="000C2E32" w:rsidRDefault="005036B7" w:rsidP="005036B7">
      <w:pPr>
        <w:spacing w:after="0" w:line="240" w:lineRule="auto"/>
        <w:jc w:val="center"/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11 класс</w:t>
      </w:r>
    </w:p>
    <w:p w:rsidR="005036B7" w:rsidRPr="000C2E32" w:rsidRDefault="005036B7" w:rsidP="005036B7">
      <w:pPr>
        <w:spacing w:after="0" w:line="240" w:lineRule="auto"/>
        <w:jc w:val="center"/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6824"/>
        <w:gridCol w:w="1937"/>
      </w:tblGrid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6824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Наименование разделов и тем  </w:t>
            </w:r>
          </w:p>
        </w:tc>
        <w:tc>
          <w:tcPr>
            <w:tcW w:w="1937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Количество часов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6824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Общие сведения о языке.</w:t>
            </w:r>
          </w:p>
        </w:tc>
        <w:tc>
          <w:tcPr>
            <w:tcW w:w="1937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6824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Язык и речь. Культура речи. Синтаксис. Синтаксические нормы.</w:t>
            </w:r>
          </w:p>
        </w:tc>
        <w:tc>
          <w:tcPr>
            <w:tcW w:w="1937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17</w:t>
            </w:r>
          </w:p>
        </w:tc>
      </w:tr>
      <w:tr w:rsidR="005036B7" w:rsidRPr="000C2E32" w:rsidTr="00FD3053">
        <w:trPr>
          <w:trHeight w:val="255"/>
        </w:trPr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6824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Язык и речь. Культура речи. Пунктуация. Основные правила пунктуации.</w:t>
            </w:r>
          </w:p>
        </w:tc>
        <w:tc>
          <w:tcPr>
            <w:tcW w:w="1937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17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6824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Функциональная стилистика. Культура речи.</w:t>
            </w:r>
          </w:p>
        </w:tc>
        <w:tc>
          <w:tcPr>
            <w:tcW w:w="1937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21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C2E32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6824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Повторение.</w:t>
            </w:r>
          </w:p>
        </w:tc>
        <w:tc>
          <w:tcPr>
            <w:tcW w:w="1937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824" w:type="dxa"/>
          </w:tcPr>
          <w:p w:rsidR="005036B7" w:rsidRPr="004443D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443D2"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Итоговый контроль.</w:t>
            </w:r>
          </w:p>
        </w:tc>
        <w:tc>
          <w:tcPr>
            <w:tcW w:w="1937" w:type="dxa"/>
          </w:tcPr>
          <w:p w:rsidR="005036B7" w:rsidRPr="004443D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443D2"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</w:tr>
      <w:tr w:rsidR="005036B7" w:rsidRPr="000C2E32" w:rsidTr="00FD3053">
        <w:tc>
          <w:tcPr>
            <w:tcW w:w="669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824" w:type="dxa"/>
          </w:tcPr>
          <w:p w:rsidR="005036B7" w:rsidRPr="000C2E3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BD469E"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Общее количество часов.</w:t>
            </w:r>
          </w:p>
        </w:tc>
        <w:tc>
          <w:tcPr>
            <w:tcW w:w="1937" w:type="dxa"/>
          </w:tcPr>
          <w:p w:rsidR="005036B7" w:rsidRPr="004443D2" w:rsidRDefault="005036B7" w:rsidP="00FD3053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443D2"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68</w:t>
            </w:r>
          </w:p>
        </w:tc>
      </w:tr>
    </w:tbl>
    <w:p w:rsidR="005036B7" w:rsidRDefault="005036B7" w:rsidP="005036B7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:rsidR="00CD2954" w:rsidRDefault="00CD2954"/>
    <w:sectPr w:rsidR="00CD2954" w:rsidSect="00CD2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7426"/>
    <w:rsid w:val="005036B7"/>
    <w:rsid w:val="00A47426"/>
    <w:rsid w:val="00AB0B45"/>
    <w:rsid w:val="00CD2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B0B4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B0B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563</Words>
  <Characters>3213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Натаха и Витёк</dc:creator>
  <cp:keywords/>
  <dc:description/>
  <cp:lastModifiedBy>Натаха и Витёк</cp:lastModifiedBy>
  <cp:revision>3</cp:revision>
  <dcterms:created xsi:type="dcterms:W3CDTF">2024-01-11T18:08:00Z</dcterms:created>
  <dcterms:modified xsi:type="dcterms:W3CDTF">2024-01-11T18:19:00Z</dcterms:modified>
</cp:coreProperties>
</file>